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F8484" w14:textId="77777777" w:rsidR="004F2630" w:rsidRPr="004C0E5B" w:rsidRDefault="004C0E5B" w:rsidP="004C0E5B">
      <w:pPr>
        <w:spacing w:line="360" w:lineRule="auto"/>
        <w:jc w:val="center"/>
        <w:rPr>
          <w:b/>
          <w:sz w:val="28"/>
          <w:szCs w:val="28"/>
        </w:rPr>
      </w:pPr>
      <w:r w:rsidRPr="004C0E5B">
        <w:rPr>
          <w:b/>
          <w:sz w:val="28"/>
          <w:szCs w:val="28"/>
        </w:rPr>
        <w:t>Equal Opportunities</w:t>
      </w:r>
    </w:p>
    <w:p w14:paraId="2D9B9BA3" w14:textId="77777777" w:rsidR="004F2630" w:rsidRPr="004C0E5B" w:rsidRDefault="004C0E5B" w:rsidP="004C0E5B">
      <w:pPr>
        <w:pStyle w:val="Heading1"/>
        <w:spacing w:line="360" w:lineRule="auto"/>
        <w:jc w:val="center"/>
        <w:rPr>
          <w:rFonts w:cs="Arial"/>
          <w:sz w:val="28"/>
          <w:szCs w:val="28"/>
        </w:rPr>
      </w:pPr>
      <w:r w:rsidRPr="004C0E5B">
        <w:rPr>
          <w:rFonts w:cs="Arial"/>
          <w:sz w:val="28"/>
          <w:szCs w:val="28"/>
        </w:rPr>
        <w:t>General Policy Statement</w:t>
      </w:r>
    </w:p>
    <w:p w14:paraId="45AE9455" w14:textId="77777777" w:rsidR="004F2630" w:rsidRDefault="004F2630">
      <w:pPr>
        <w:rPr>
          <w:b/>
          <w:sz w:val="24"/>
          <w:szCs w:val="20"/>
        </w:rPr>
      </w:pPr>
    </w:p>
    <w:p w14:paraId="557D4BBB" w14:textId="77777777" w:rsidR="004F2630" w:rsidRDefault="004F2630">
      <w:pPr>
        <w:pStyle w:val="Heading2"/>
        <w:rPr>
          <w:rFonts w:cs="Arial"/>
        </w:rPr>
      </w:pPr>
      <w:r>
        <w:rPr>
          <w:rFonts w:cs="Arial"/>
        </w:rPr>
        <w:t>Commitment and Scope of Policy</w:t>
      </w:r>
    </w:p>
    <w:p w14:paraId="42CF3062" w14:textId="77777777" w:rsidR="004F2630" w:rsidRDefault="004F2630"/>
    <w:p w14:paraId="217FE536" w14:textId="77777777" w:rsidR="004F2630" w:rsidRPr="004C0E5B" w:rsidRDefault="00703727" w:rsidP="004C0E5B">
      <w:pPr>
        <w:spacing w:line="276" w:lineRule="auto"/>
        <w:rPr>
          <w:i/>
          <w:iCs/>
          <w:strike/>
          <w:sz w:val="22"/>
          <w:szCs w:val="22"/>
        </w:rPr>
      </w:pPr>
      <w:r w:rsidRPr="004C0E5B">
        <w:rPr>
          <w:sz w:val="22"/>
          <w:szCs w:val="22"/>
        </w:rPr>
        <w:t>The CAB service comprises all Citizens Advice B</w:t>
      </w:r>
      <w:r w:rsidR="004F2630" w:rsidRPr="004C0E5B">
        <w:rPr>
          <w:sz w:val="22"/>
          <w:szCs w:val="22"/>
        </w:rPr>
        <w:t>ureaux within Scotland and the Association – Citizens Advice Scotland.</w:t>
      </w:r>
    </w:p>
    <w:p w14:paraId="428918A4" w14:textId="77777777" w:rsidR="004F2630" w:rsidRPr="004C0E5B" w:rsidRDefault="004F2630" w:rsidP="004C0E5B">
      <w:pPr>
        <w:spacing w:line="276" w:lineRule="auto"/>
        <w:rPr>
          <w:i/>
          <w:iCs/>
          <w:strike/>
          <w:sz w:val="22"/>
          <w:szCs w:val="22"/>
        </w:rPr>
      </w:pPr>
    </w:p>
    <w:p w14:paraId="2083251F" w14:textId="77777777" w:rsidR="004F2630" w:rsidRPr="004C0E5B" w:rsidRDefault="004F2630" w:rsidP="004C0E5B">
      <w:pPr>
        <w:spacing w:line="276" w:lineRule="auto"/>
        <w:rPr>
          <w:i/>
          <w:iCs/>
          <w:strike/>
          <w:sz w:val="22"/>
          <w:szCs w:val="22"/>
        </w:rPr>
      </w:pPr>
      <w:r w:rsidRPr="004C0E5B">
        <w:rPr>
          <w:sz w:val="22"/>
          <w:szCs w:val="22"/>
        </w:rPr>
        <w:t>We in the Scottish CAB Service are committed to the principle of equality of opportunity for all in employment, volunteering, access to advice, s</w:t>
      </w:r>
      <w:r w:rsidR="00703727" w:rsidRPr="004C0E5B">
        <w:rPr>
          <w:sz w:val="22"/>
          <w:szCs w:val="22"/>
        </w:rPr>
        <w:t xml:space="preserve">ervice provision and within </w:t>
      </w:r>
      <w:r w:rsidRPr="004C0E5B">
        <w:rPr>
          <w:sz w:val="22"/>
          <w:szCs w:val="22"/>
        </w:rPr>
        <w:t xml:space="preserve">decision-making </w:t>
      </w:r>
      <w:r w:rsidR="00703727" w:rsidRPr="004C0E5B">
        <w:rPr>
          <w:sz w:val="22"/>
          <w:szCs w:val="22"/>
        </w:rPr>
        <w:t>structures. This commitment</w:t>
      </w:r>
      <w:r w:rsidRPr="004C0E5B">
        <w:rPr>
          <w:sz w:val="22"/>
          <w:szCs w:val="22"/>
        </w:rPr>
        <w:t xml:space="preserve"> involve</w:t>
      </w:r>
      <w:r w:rsidR="00703727" w:rsidRPr="004C0E5B">
        <w:rPr>
          <w:sz w:val="22"/>
          <w:szCs w:val="22"/>
        </w:rPr>
        <w:t>s</w:t>
      </w:r>
      <w:r w:rsidRPr="004C0E5B">
        <w:rPr>
          <w:sz w:val="22"/>
          <w:szCs w:val="22"/>
        </w:rPr>
        <w:t xml:space="preserve"> bringing equality of opportunity into the mainstream of the CAB service by integrating equal opportunities into all of its operations to take account of and reflect the diverse needs of the Scottish population</w:t>
      </w:r>
      <w:r w:rsidRPr="004C0E5B">
        <w:rPr>
          <w:i/>
          <w:iCs/>
          <w:sz w:val="22"/>
          <w:szCs w:val="22"/>
        </w:rPr>
        <w:t>.</w:t>
      </w:r>
      <w:r w:rsidRPr="004C0E5B">
        <w:rPr>
          <w:sz w:val="22"/>
          <w:szCs w:val="22"/>
        </w:rPr>
        <w:t xml:space="preserve"> </w:t>
      </w:r>
    </w:p>
    <w:p w14:paraId="6233CC0F" w14:textId="77777777" w:rsidR="004F2630" w:rsidRPr="004C0E5B" w:rsidRDefault="004F2630" w:rsidP="004C0E5B">
      <w:pPr>
        <w:spacing w:line="276" w:lineRule="auto"/>
        <w:rPr>
          <w:sz w:val="22"/>
          <w:szCs w:val="22"/>
        </w:rPr>
      </w:pPr>
    </w:p>
    <w:p w14:paraId="78284552" w14:textId="77777777" w:rsidR="004F2630" w:rsidRPr="004C0E5B" w:rsidRDefault="004F2630" w:rsidP="004C0E5B">
      <w:pPr>
        <w:pStyle w:val="Heading2"/>
        <w:spacing w:line="276" w:lineRule="auto"/>
        <w:rPr>
          <w:rFonts w:cs="Arial"/>
          <w:sz w:val="22"/>
          <w:szCs w:val="22"/>
        </w:rPr>
      </w:pPr>
      <w:r w:rsidRPr="004C0E5B">
        <w:rPr>
          <w:rFonts w:cs="Arial"/>
          <w:sz w:val="22"/>
          <w:szCs w:val="22"/>
        </w:rPr>
        <w:t xml:space="preserve">Discrimination </w:t>
      </w:r>
    </w:p>
    <w:p w14:paraId="3BF84DE1" w14:textId="77777777" w:rsidR="004F2630" w:rsidRPr="004C0E5B" w:rsidRDefault="004F2630" w:rsidP="004C0E5B">
      <w:pPr>
        <w:spacing w:line="276" w:lineRule="auto"/>
        <w:rPr>
          <w:sz w:val="22"/>
          <w:szCs w:val="22"/>
        </w:rPr>
      </w:pPr>
    </w:p>
    <w:p w14:paraId="3FD08A94" w14:textId="77777777" w:rsidR="004F2630" w:rsidRPr="004C0E5B" w:rsidRDefault="004F2630" w:rsidP="004C0E5B">
      <w:pPr>
        <w:spacing w:line="276" w:lineRule="auto"/>
        <w:rPr>
          <w:sz w:val="22"/>
          <w:szCs w:val="22"/>
        </w:rPr>
      </w:pPr>
      <w:r w:rsidRPr="004C0E5B">
        <w:rPr>
          <w:sz w:val="22"/>
          <w:szCs w:val="22"/>
        </w:rPr>
        <w:t>We recognise that issues relating to age, disability, gender, race, religion and belief, and sexual orientation raise questions of discrimination in society.</w:t>
      </w:r>
    </w:p>
    <w:p w14:paraId="3E612170" w14:textId="77777777" w:rsidR="004F2630" w:rsidRPr="004C0E5B" w:rsidRDefault="004F2630" w:rsidP="004C0E5B">
      <w:pPr>
        <w:spacing w:line="276" w:lineRule="auto"/>
        <w:rPr>
          <w:sz w:val="22"/>
          <w:szCs w:val="22"/>
        </w:rPr>
      </w:pPr>
    </w:p>
    <w:p w14:paraId="2F4C9F14" w14:textId="77777777" w:rsidR="004F2630" w:rsidRPr="004C0E5B" w:rsidRDefault="004F2630" w:rsidP="004C0E5B">
      <w:pPr>
        <w:spacing w:line="276" w:lineRule="auto"/>
        <w:rPr>
          <w:sz w:val="22"/>
          <w:szCs w:val="22"/>
        </w:rPr>
      </w:pPr>
      <w:r w:rsidRPr="004C0E5B">
        <w:rPr>
          <w:sz w:val="22"/>
          <w:szCs w:val="22"/>
        </w:rPr>
        <w:t>We acknowledge that to achieve the effective implementation of this policy would require taking positive action to overcome barriers to services, employment and volunteering opportunities for groups who suffer discrimination.</w:t>
      </w:r>
    </w:p>
    <w:p w14:paraId="297F907E" w14:textId="77777777" w:rsidR="004F2630" w:rsidRPr="004C0E5B" w:rsidRDefault="004F2630" w:rsidP="004C0E5B">
      <w:pPr>
        <w:spacing w:line="276" w:lineRule="auto"/>
        <w:rPr>
          <w:sz w:val="22"/>
          <w:szCs w:val="22"/>
        </w:rPr>
      </w:pPr>
    </w:p>
    <w:p w14:paraId="1DD6FD87" w14:textId="77777777" w:rsidR="004F2630" w:rsidRPr="004C0E5B" w:rsidRDefault="004F2630" w:rsidP="004C0E5B">
      <w:pPr>
        <w:spacing w:line="276" w:lineRule="auto"/>
        <w:rPr>
          <w:sz w:val="22"/>
          <w:szCs w:val="22"/>
        </w:rPr>
      </w:pPr>
      <w:r w:rsidRPr="004C0E5B">
        <w:rPr>
          <w:sz w:val="22"/>
          <w:szCs w:val="22"/>
        </w:rPr>
        <w:t>We also recognise that advice and support services need to be delivered by a workforce that reflects the diversity of our communities and that it is necessary therefore for this diversity to be appropriately represented throughout CAS and bureaux. To this end we will seek accurate information about existing and potential clients, workers, and volunteers leading to appropriate marketing and provision of services and job opportunities.</w:t>
      </w:r>
    </w:p>
    <w:p w14:paraId="5BC8F005" w14:textId="77777777" w:rsidR="004F2630" w:rsidRPr="004C0E5B" w:rsidRDefault="004F2630" w:rsidP="004C0E5B">
      <w:pPr>
        <w:spacing w:line="276" w:lineRule="auto"/>
        <w:rPr>
          <w:sz w:val="22"/>
          <w:szCs w:val="22"/>
        </w:rPr>
      </w:pPr>
    </w:p>
    <w:p w14:paraId="46ACD0B3" w14:textId="77777777" w:rsidR="004F2630" w:rsidRPr="004C0E5B" w:rsidRDefault="004F2630" w:rsidP="004C0E5B">
      <w:pPr>
        <w:spacing w:line="276" w:lineRule="auto"/>
        <w:rPr>
          <w:sz w:val="22"/>
          <w:szCs w:val="22"/>
        </w:rPr>
      </w:pPr>
      <w:r w:rsidRPr="004C0E5B">
        <w:rPr>
          <w:sz w:val="22"/>
          <w:szCs w:val="22"/>
        </w:rPr>
        <w:t>We will work to ensure that that the CAB Service actively acts equitably and justly; that those people who experience discrimination feel welcome within the CAB Service and feel able to use and contribute to the organisation. To facilitate this, we will provide training and develop procedures and guidelines to ensure that all those involved in the management of the CAB Service:</w:t>
      </w:r>
    </w:p>
    <w:p w14:paraId="6ECF378B" w14:textId="77777777" w:rsidR="004F2630" w:rsidRPr="004C0E5B" w:rsidRDefault="004F2630" w:rsidP="004C0E5B">
      <w:pPr>
        <w:spacing w:line="276" w:lineRule="auto"/>
        <w:rPr>
          <w:sz w:val="22"/>
          <w:szCs w:val="22"/>
        </w:rPr>
      </w:pPr>
    </w:p>
    <w:p w14:paraId="1E92CB81" w14:textId="77777777" w:rsidR="004F2630" w:rsidRPr="004C0E5B" w:rsidRDefault="001B3E8A" w:rsidP="004C0E5B">
      <w:pPr>
        <w:numPr>
          <w:ilvl w:val="0"/>
          <w:numId w:val="3"/>
        </w:numPr>
        <w:autoSpaceDE w:val="0"/>
        <w:autoSpaceDN w:val="0"/>
        <w:spacing w:line="276" w:lineRule="auto"/>
        <w:rPr>
          <w:sz w:val="22"/>
          <w:szCs w:val="22"/>
        </w:rPr>
      </w:pPr>
      <w:r w:rsidRPr="004C0E5B">
        <w:rPr>
          <w:sz w:val="22"/>
          <w:szCs w:val="22"/>
        </w:rPr>
        <w:t>K</w:t>
      </w:r>
      <w:r w:rsidR="004F2630" w:rsidRPr="004C0E5B">
        <w:rPr>
          <w:sz w:val="22"/>
          <w:szCs w:val="22"/>
        </w:rPr>
        <w:t xml:space="preserve">now about the inequalities and difficulties faced by different sections of the community within which the bureau operates </w:t>
      </w:r>
    </w:p>
    <w:p w14:paraId="0095DF05" w14:textId="77777777" w:rsidR="004F2630" w:rsidRPr="004C0E5B" w:rsidRDefault="001B3E8A" w:rsidP="004C0E5B">
      <w:pPr>
        <w:numPr>
          <w:ilvl w:val="0"/>
          <w:numId w:val="3"/>
        </w:numPr>
        <w:autoSpaceDE w:val="0"/>
        <w:autoSpaceDN w:val="0"/>
        <w:spacing w:line="276" w:lineRule="auto"/>
        <w:rPr>
          <w:sz w:val="22"/>
          <w:szCs w:val="22"/>
        </w:rPr>
      </w:pPr>
      <w:r w:rsidRPr="004C0E5B">
        <w:rPr>
          <w:sz w:val="22"/>
          <w:szCs w:val="22"/>
        </w:rPr>
        <w:t>H</w:t>
      </w:r>
      <w:r w:rsidR="004F2630" w:rsidRPr="004C0E5B">
        <w:rPr>
          <w:sz w:val="22"/>
          <w:szCs w:val="22"/>
        </w:rPr>
        <w:t>ave an understanding of the needs of these diverse communities</w:t>
      </w:r>
    </w:p>
    <w:p w14:paraId="10997D6A" w14:textId="77777777" w:rsidR="004F2630" w:rsidRPr="004C0E5B" w:rsidRDefault="001B3E8A" w:rsidP="004C0E5B">
      <w:pPr>
        <w:numPr>
          <w:ilvl w:val="0"/>
          <w:numId w:val="3"/>
        </w:numPr>
        <w:autoSpaceDE w:val="0"/>
        <w:autoSpaceDN w:val="0"/>
        <w:spacing w:line="276" w:lineRule="auto"/>
        <w:rPr>
          <w:sz w:val="22"/>
          <w:szCs w:val="22"/>
        </w:rPr>
      </w:pPr>
      <w:r w:rsidRPr="004C0E5B">
        <w:rPr>
          <w:sz w:val="22"/>
          <w:szCs w:val="22"/>
        </w:rPr>
        <w:t>R</w:t>
      </w:r>
      <w:r w:rsidR="004F2630" w:rsidRPr="004C0E5B">
        <w:rPr>
          <w:sz w:val="22"/>
          <w:szCs w:val="22"/>
        </w:rPr>
        <w:t>outinely assess the impact of its policies and practices on particular groups of people</w:t>
      </w:r>
    </w:p>
    <w:p w14:paraId="6B6D00A1" w14:textId="77777777" w:rsidR="004F2630" w:rsidRPr="004C0E5B" w:rsidRDefault="001B3E8A" w:rsidP="004C0E5B">
      <w:pPr>
        <w:numPr>
          <w:ilvl w:val="0"/>
          <w:numId w:val="3"/>
        </w:numPr>
        <w:autoSpaceDE w:val="0"/>
        <w:autoSpaceDN w:val="0"/>
        <w:spacing w:line="276" w:lineRule="auto"/>
        <w:rPr>
          <w:sz w:val="22"/>
          <w:szCs w:val="22"/>
        </w:rPr>
      </w:pPr>
      <w:r w:rsidRPr="004C0E5B">
        <w:rPr>
          <w:sz w:val="22"/>
          <w:szCs w:val="22"/>
        </w:rPr>
        <w:t>P</w:t>
      </w:r>
      <w:r w:rsidR="004F2630" w:rsidRPr="004C0E5B">
        <w:rPr>
          <w:sz w:val="22"/>
          <w:szCs w:val="22"/>
        </w:rPr>
        <w:t>rovide an appropriate and equal service to all within its area of benefit.</w:t>
      </w:r>
    </w:p>
    <w:p w14:paraId="4FBE23E0" w14:textId="77777777" w:rsidR="004F2630" w:rsidRPr="004C0E5B" w:rsidRDefault="004F2630" w:rsidP="004C0E5B">
      <w:pPr>
        <w:spacing w:line="276" w:lineRule="auto"/>
        <w:rPr>
          <w:sz w:val="22"/>
          <w:szCs w:val="22"/>
        </w:rPr>
      </w:pPr>
    </w:p>
    <w:p w14:paraId="4C732283" w14:textId="77777777" w:rsidR="004F2630" w:rsidRPr="004C0E5B" w:rsidRDefault="004F2630" w:rsidP="004C0E5B">
      <w:pPr>
        <w:pStyle w:val="Heading2"/>
        <w:spacing w:line="276" w:lineRule="auto"/>
        <w:rPr>
          <w:rFonts w:cs="Arial"/>
          <w:sz w:val="22"/>
          <w:szCs w:val="22"/>
        </w:rPr>
      </w:pPr>
      <w:r w:rsidRPr="004C0E5B">
        <w:rPr>
          <w:rFonts w:cs="Arial"/>
          <w:sz w:val="22"/>
          <w:szCs w:val="22"/>
        </w:rPr>
        <w:lastRenderedPageBreak/>
        <w:t>Obligations</w:t>
      </w:r>
    </w:p>
    <w:p w14:paraId="77FFE922" w14:textId="77777777" w:rsidR="004F2630" w:rsidRPr="004C0E5B" w:rsidRDefault="004F2630" w:rsidP="004C0E5B">
      <w:pPr>
        <w:spacing w:line="276" w:lineRule="auto"/>
        <w:rPr>
          <w:sz w:val="22"/>
          <w:szCs w:val="22"/>
        </w:rPr>
      </w:pPr>
    </w:p>
    <w:p w14:paraId="2F9FAC9F" w14:textId="77777777" w:rsidR="004F2630" w:rsidRPr="004C0E5B" w:rsidRDefault="004F2630" w:rsidP="004C0E5B">
      <w:pPr>
        <w:spacing w:line="276" w:lineRule="auto"/>
        <w:rPr>
          <w:sz w:val="22"/>
          <w:szCs w:val="22"/>
        </w:rPr>
      </w:pPr>
      <w:r w:rsidRPr="004C0E5B">
        <w:rPr>
          <w:sz w:val="22"/>
          <w:szCs w:val="22"/>
        </w:rPr>
        <w:t>The CAB Service believes that no job applicant, worker, volunteer</w:t>
      </w:r>
      <w:r w:rsidRPr="004C0E5B">
        <w:rPr>
          <w:i/>
          <w:iCs/>
          <w:sz w:val="22"/>
          <w:szCs w:val="22"/>
        </w:rPr>
        <w:t>,</w:t>
      </w:r>
      <w:r w:rsidRPr="004C0E5B">
        <w:rPr>
          <w:sz w:val="22"/>
          <w:szCs w:val="22"/>
        </w:rPr>
        <w:t xml:space="preserve"> or client should receive less favourable treatment than another on grounds of age, disability, gender, race, religion or belief, or sexual orientation.  There is no situation in which the CAB Service will discriminate</w:t>
      </w:r>
      <w:r w:rsidRPr="004C0E5B">
        <w:rPr>
          <w:b/>
          <w:color w:val="FF0000"/>
          <w:sz w:val="22"/>
          <w:szCs w:val="22"/>
        </w:rPr>
        <w:t xml:space="preserve"> </w:t>
      </w:r>
      <w:r w:rsidRPr="004C0E5B">
        <w:rPr>
          <w:sz w:val="22"/>
          <w:szCs w:val="22"/>
        </w:rPr>
        <w:t>unfairly.  In addition to our moral responsibility we recognise our obligation under equalities legislation and will work to comply with the guidance issued by the Equality and Human Rights Commission.</w:t>
      </w:r>
    </w:p>
    <w:p w14:paraId="1BAE1F90" w14:textId="77777777" w:rsidR="004F2630" w:rsidRPr="004C0E5B" w:rsidRDefault="004F2630" w:rsidP="004C0E5B">
      <w:pPr>
        <w:spacing w:line="276" w:lineRule="auto"/>
        <w:rPr>
          <w:sz w:val="22"/>
          <w:szCs w:val="22"/>
        </w:rPr>
      </w:pPr>
    </w:p>
    <w:p w14:paraId="01FD9BF3" w14:textId="77777777" w:rsidR="004F2630" w:rsidRPr="004C0E5B" w:rsidRDefault="004F2630" w:rsidP="004C0E5B">
      <w:pPr>
        <w:spacing w:line="276" w:lineRule="auto"/>
        <w:rPr>
          <w:sz w:val="22"/>
          <w:szCs w:val="22"/>
        </w:rPr>
      </w:pPr>
    </w:p>
    <w:p w14:paraId="79547B70" w14:textId="77777777" w:rsidR="004F2630" w:rsidRPr="004C0E5B" w:rsidRDefault="004F2630" w:rsidP="004C0E5B">
      <w:pPr>
        <w:pStyle w:val="Heading2"/>
        <w:spacing w:line="276" w:lineRule="auto"/>
        <w:rPr>
          <w:rFonts w:cs="Arial"/>
          <w:sz w:val="22"/>
          <w:szCs w:val="22"/>
        </w:rPr>
      </w:pPr>
      <w:r w:rsidRPr="004C0E5B">
        <w:rPr>
          <w:rFonts w:cs="Arial"/>
          <w:sz w:val="22"/>
          <w:szCs w:val="22"/>
        </w:rPr>
        <w:t>Implementation</w:t>
      </w:r>
    </w:p>
    <w:p w14:paraId="39106071" w14:textId="77777777" w:rsidR="004F2630" w:rsidRPr="004C0E5B" w:rsidRDefault="004F2630" w:rsidP="004C0E5B">
      <w:pPr>
        <w:spacing w:line="276" w:lineRule="auto"/>
        <w:rPr>
          <w:sz w:val="22"/>
          <w:szCs w:val="22"/>
        </w:rPr>
      </w:pPr>
    </w:p>
    <w:p w14:paraId="4450970F" w14:textId="77777777" w:rsidR="004F2630" w:rsidRPr="004C0E5B" w:rsidRDefault="004F2630" w:rsidP="004C0E5B">
      <w:pPr>
        <w:spacing w:line="276" w:lineRule="auto"/>
        <w:rPr>
          <w:sz w:val="22"/>
          <w:szCs w:val="22"/>
        </w:rPr>
      </w:pPr>
      <w:r w:rsidRPr="004C0E5B">
        <w:rPr>
          <w:sz w:val="22"/>
          <w:szCs w:val="22"/>
        </w:rPr>
        <w:t xml:space="preserve">We accept that the implementation of the equal opportunity policy is the responsibility of all those within the CAB Service, including the managers, staff and committees that comprise Citizens Advice Scotland, as well as volunteer and paid bureau staff and </w:t>
      </w:r>
      <w:r w:rsidR="00AF6B2C" w:rsidRPr="004C0E5B">
        <w:rPr>
          <w:sz w:val="22"/>
          <w:szCs w:val="22"/>
        </w:rPr>
        <w:t>governing bodies</w:t>
      </w:r>
      <w:r w:rsidRPr="004C0E5B">
        <w:rPr>
          <w:sz w:val="22"/>
          <w:szCs w:val="22"/>
        </w:rPr>
        <w:t xml:space="preserve"> of bureaux.  It is recognised, however, that those working at management level have a specific duty to set the required standards and ensure those standards are met.</w:t>
      </w:r>
    </w:p>
    <w:p w14:paraId="62BFE347" w14:textId="77777777" w:rsidR="004F2630" w:rsidRPr="004C0E5B" w:rsidRDefault="004F2630" w:rsidP="004C0E5B">
      <w:pPr>
        <w:spacing w:line="276" w:lineRule="auto"/>
        <w:rPr>
          <w:sz w:val="22"/>
          <w:szCs w:val="22"/>
        </w:rPr>
      </w:pPr>
    </w:p>
    <w:p w14:paraId="767F09E9" w14:textId="77777777" w:rsidR="004F2630" w:rsidRPr="004C0E5B" w:rsidRDefault="004F2630" w:rsidP="004C0E5B">
      <w:pPr>
        <w:spacing w:line="276" w:lineRule="auto"/>
        <w:rPr>
          <w:sz w:val="22"/>
          <w:szCs w:val="22"/>
        </w:rPr>
      </w:pPr>
      <w:r w:rsidRPr="004C0E5B">
        <w:rPr>
          <w:sz w:val="22"/>
          <w:szCs w:val="22"/>
        </w:rPr>
        <w:t>The service recognises that to turn policy into pr</w:t>
      </w:r>
      <w:r w:rsidR="00703727" w:rsidRPr="004C0E5B">
        <w:rPr>
          <w:sz w:val="22"/>
          <w:szCs w:val="22"/>
        </w:rPr>
        <w:t xml:space="preserve">actice equality standards </w:t>
      </w:r>
      <w:r w:rsidRPr="004C0E5B">
        <w:rPr>
          <w:sz w:val="22"/>
          <w:szCs w:val="22"/>
        </w:rPr>
        <w:t>have to be subsumed within the membership scheme standards documents that set out the requirements that all Bureaux have to meet. Compliance with these standards will then be audited through the CAS audit process.</w:t>
      </w:r>
    </w:p>
    <w:p w14:paraId="02AC17CD" w14:textId="77777777" w:rsidR="004F2630" w:rsidRPr="004C0E5B" w:rsidRDefault="004F2630" w:rsidP="004C0E5B">
      <w:pPr>
        <w:spacing w:line="276" w:lineRule="auto"/>
        <w:rPr>
          <w:sz w:val="22"/>
          <w:szCs w:val="22"/>
        </w:rPr>
      </w:pPr>
    </w:p>
    <w:p w14:paraId="1F19B32B" w14:textId="77777777" w:rsidR="004F2630" w:rsidRPr="004C0E5B" w:rsidRDefault="004F2630" w:rsidP="004C0E5B">
      <w:pPr>
        <w:spacing w:line="276" w:lineRule="auto"/>
        <w:rPr>
          <w:sz w:val="22"/>
          <w:szCs w:val="22"/>
        </w:rPr>
      </w:pPr>
    </w:p>
    <w:sectPr w:rsidR="004F2630" w:rsidRPr="004C0E5B" w:rsidSect="004C0E5B">
      <w:headerReference w:type="default" r:id="rId7"/>
      <w:pgSz w:w="12240" w:h="15840"/>
      <w:pgMar w:top="1440" w:right="1800" w:bottom="1440"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8038F" w14:textId="77777777" w:rsidR="004C0E5B" w:rsidRDefault="004C0E5B" w:rsidP="004C0E5B">
      <w:r>
        <w:separator/>
      </w:r>
    </w:p>
  </w:endnote>
  <w:endnote w:type="continuationSeparator" w:id="0">
    <w:p w14:paraId="3CF4C9EE" w14:textId="77777777" w:rsidR="004C0E5B" w:rsidRDefault="004C0E5B" w:rsidP="004C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30C89" w14:textId="77777777" w:rsidR="004C0E5B" w:rsidRDefault="004C0E5B" w:rsidP="004C0E5B">
      <w:r>
        <w:separator/>
      </w:r>
    </w:p>
  </w:footnote>
  <w:footnote w:type="continuationSeparator" w:id="0">
    <w:p w14:paraId="6BDE631A" w14:textId="77777777" w:rsidR="004C0E5B" w:rsidRDefault="004C0E5B" w:rsidP="004C0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2F30" w14:textId="77777777" w:rsidR="004C0E5B" w:rsidRPr="004C0E5B" w:rsidRDefault="004C0E5B">
    <w:pPr>
      <w:pStyle w:val="Header"/>
      <w:rPr>
        <w:sz w:val="40"/>
        <w:szCs w:val="40"/>
      </w:rPr>
    </w:pPr>
    <w:r w:rsidRPr="004C0E5B">
      <w:rPr>
        <w:sz w:val="40"/>
        <w:szCs w:val="40"/>
      </w:rPr>
      <w:t xml:space="preserve">Kincardine and Mearns Citizens Advice Bureau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6403"/>
    <w:multiLevelType w:val="hybridMultilevel"/>
    <w:tmpl w:val="7FA43EA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92DFE"/>
    <w:multiLevelType w:val="hybridMultilevel"/>
    <w:tmpl w:val="02F247D8"/>
    <w:lvl w:ilvl="0" w:tplc="812E46E0">
      <w:start w:val="3"/>
      <w:numFmt w:val="decimal"/>
      <w:lvlText w:val="%1"/>
      <w:lvlJc w:val="left"/>
      <w:pPr>
        <w:tabs>
          <w:tab w:val="num" w:pos="1080"/>
        </w:tabs>
        <w:ind w:left="1080" w:hanging="720"/>
      </w:pPr>
      <w:rPr>
        <w:rFonts w:hint="default"/>
      </w:rPr>
    </w:lvl>
    <w:lvl w:ilvl="1" w:tplc="83E8BE88">
      <w:numFmt w:val="none"/>
      <w:lvlText w:val=""/>
      <w:lvlJc w:val="left"/>
      <w:pPr>
        <w:tabs>
          <w:tab w:val="num" w:pos="360"/>
        </w:tabs>
      </w:pPr>
    </w:lvl>
    <w:lvl w:ilvl="2" w:tplc="E6C817DC">
      <w:numFmt w:val="none"/>
      <w:lvlText w:val=""/>
      <w:lvlJc w:val="left"/>
      <w:pPr>
        <w:tabs>
          <w:tab w:val="num" w:pos="360"/>
        </w:tabs>
      </w:pPr>
    </w:lvl>
    <w:lvl w:ilvl="3" w:tplc="C8920084">
      <w:numFmt w:val="none"/>
      <w:lvlText w:val=""/>
      <w:lvlJc w:val="left"/>
      <w:pPr>
        <w:tabs>
          <w:tab w:val="num" w:pos="360"/>
        </w:tabs>
      </w:pPr>
    </w:lvl>
    <w:lvl w:ilvl="4" w:tplc="42D086CC">
      <w:numFmt w:val="none"/>
      <w:lvlText w:val=""/>
      <w:lvlJc w:val="left"/>
      <w:pPr>
        <w:tabs>
          <w:tab w:val="num" w:pos="360"/>
        </w:tabs>
      </w:pPr>
    </w:lvl>
    <w:lvl w:ilvl="5" w:tplc="BBD8E408">
      <w:numFmt w:val="none"/>
      <w:lvlText w:val=""/>
      <w:lvlJc w:val="left"/>
      <w:pPr>
        <w:tabs>
          <w:tab w:val="num" w:pos="360"/>
        </w:tabs>
      </w:pPr>
    </w:lvl>
    <w:lvl w:ilvl="6" w:tplc="94F868D8">
      <w:numFmt w:val="none"/>
      <w:lvlText w:val=""/>
      <w:lvlJc w:val="left"/>
      <w:pPr>
        <w:tabs>
          <w:tab w:val="num" w:pos="360"/>
        </w:tabs>
      </w:pPr>
    </w:lvl>
    <w:lvl w:ilvl="7" w:tplc="C32C2A1A">
      <w:numFmt w:val="none"/>
      <w:lvlText w:val=""/>
      <w:lvlJc w:val="left"/>
      <w:pPr>
        <w:tabs>
          <w:tab w:val="num" w:pos="360"/>
        </w:tabs>
      </w:pPr>
    </w:lvl>
    <w:lvl w:ilvl="8" w:tplc="83D401C4">
      <w:numFmt w:val="none"/>
      <w:lvlText w:val=""/>
      <w:lvlJc w:val="left"/>
      <w:pPr>
        <w:tabs>
          <w:tab w:val="num" w:pos="360"/>
        </w:tabs>
      </w:pPr>
    </w:lvl>
  </w:abstractNum>
  <w:abstractNum w:abstractNumId="2" w15:restartNumberingAfterBreak="0">
    <w:nsid w:val="7ABE312A"/>
    <w:multiLevelType w:val="multilevel"/>
    <w:tmpl w:val="C0667B6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num w:numId="1" w16cid:durableId="2000692455">
    <w:abstractNumId w:val="1"/>
  </w:num>
  <w:num w:numId="2" w16cid:durableId="1610502190">
    <w:abstractNumId w:val="0"/>
  </w:num>
  <w:num w:numId="3" w16cid:durableId="1671103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30"/>
    <w:rsid w:val="000569BD"/>
    <w:rsid w:val="000B5146"/>
    <w:rsid w:val="001B3E8A"/>
    <w:rsid w:val="002A2B62"/>
    <w:rsid w:val="00484B15"/>
    <w:rsid w:val="004C0E5B"/>
    <w:rsid w:val="004F2630"/>
    <w:rsid w:val="00655766"/>
    <w:rsid w:val="006E7AA5"/>
    <w:rsid w:val="00703727"/>
    <w:rsid w:val="0072786D"/>
    <w:rsid w:val="00736A6E"/>
    <w:rsid w:val="007406F9"/>
    <w:rsid w:val="00AD2907"/>
    <w:rsid w:val="00AF6B2C"/>
    <w:rsid w:val="00F10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ECC588"/>
  <w15:docId w15:val="{36A54270-C16E-4AEE-9D7A-65BDE6BE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B15"/>
    <w:rPr>
      <w:rFonts w:ascii="Arial" w:hAnsi="Arial" w:cs="Arial"/>
      <w:szCs w:val="24"/>
      <w:lang w:eastAsia="en-US"/>
    </w:rPr>
  </w:style>
  <w:style w:type="paragraph" w:styleId="Heading1">
    <w:name w:val="heading 1"/>
    <w:basedOn w:val="Normal"/>
    <w:next w:val="Normal"/>
    <w:qFormat/>
    <w:rsid w:val="00484B15"/>
    <w:pPr>
      <w:keepNext/>
      <w:outlineLvl w:val="0"/>
    </w:pPr>
    <w:rPr>
      <w:rFonts w:cs="Times New Roman"/>
      <w:b/>
      <w:sz w:val="24"/>
      <w:szCs w:val="20"/>
    </w:rPr>
  </w:style>
  <w:style w:type="paragraph" w:styleId="Heading2">
    <w:name w:val="heading 2"/>
    <w:basedOn w:val="Normal"/>
    <w:next w:val="Normal"/>
    <w:qFormat/>
    <w:rsid w:val="00484B15"/>
    <w:pPr>
      <w:keepNext/>
      <w:outlineLvl w:val="1"/>
    </w:pPr>
    <w:rPr>
      <w:rFonts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84B15"/>
    <w:pPr>
      <w:ind w:left="720"/>
    </w:pPr>
    <w:rPr>
      <w:rFonts w:cs="Times New Roman"/>
      <w:sz w:val="24"/>
      <w:szCs w:val="20"/>
    </w:rPr>
  </w:style>
  <w:style w:type="paragraph" w:styleId="Header">
    <w:name w:val="header"/>
    <w:basedOn w:val="Normal"/>
    <w:link w:val="HeaderChar"/>
    <w:unhideWhenUsed/>
    <w:rsid w:val="004C0E5B"/>
    <w:pPr>
      <w:tabs>
        <w:tab w:val="center" w:pos="4513"/>
        <w:tab w:val="right" w:pos="9026"/>
      </w:tabs>
    </w:pPr>
  </w:style>
  <w:style w:type="character" w:customStyle="1" w:styleId="HeaderChar">
    <w:name w:val="Header Char"/>
    <w:basedOn w:val="DefaultParagraphFont"/>
    <w:link w:val="Header"/>
    <w:rsid w:val="004C0E5B"/>
    <w:rPr>
      <w:rFonts w:ascii="Arial" w:hAnsi="Arial" w:cs="Arial"/>
      <w:szCs w:val="24"/>
      <w:lang w:eastAsia="en-US"/>
    </w:rPr>
  </w:style>
  <w:style w:type="paragraph" w:styleId="Footer">
    <w:name w:val="footer"/>
    <w:basedOn w:val="Normal"/>
    <w:link w:val="FooterChar"/>
    <w:unhideWhenUsed/>
    <w:rsid w:val="004C0E5B"/>
    <w:pPr>
      <w:tabs>
        <w:tab w:val="center" w:pos="4513"/>
        <w:tab w:val="right" w:pos="9026"/>
      </w:tabs>
    </w:pPr>
  </w:style>
  <w:style w:type="character" w:customStyle="1" w:styleId="FooterChar">
    <w:name w:val="Footer Char"/>
    <w:basedOn w:val="DefaultParagraphFont"/>
    <w:link w:val="Footer"/>
    <w:rsid w:val="004C0E5B"/>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5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Equal Opportunities General Statement</vt:lpstr>
    </vt:vector>
  </TitlesOfParts>
  <Company>CAS</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General Statement</dc:title>
  <dc:creator>finlayd</dc:creator>
  <cp:lastModifiedBy>Heather Knowles</cp:lastModifiedBy>
  <cp:revision>2</cp:revision>
  <cp:lastPrinted>2009-02-25T10:53:00Z</cp:lastPrinted>
  <dcterms:created xsi:type="dcterms:W3CDTF">2025-02-13T16:27:00Z</dcterms:created>
  <dcterms:modified xsi:type="dcterms:W3CDTF">2025-02-13T16:27:00Z</dcterms:modified>
</cp:coreProperties>
</file>